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5389A" w14:textId="3A9BC5BE" w:rsidR="009F7FE8" w:rsidRPr="0052548E" w:rsidRDefault="009F7FE8" w:rsidP="009F7FE8">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sidR="00BD0A30">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660FBD" w:rsidRPr="00660FBD">
        <w:rPr>
          <w:rFonts w:ascii="Arial" w:hAnsi="Arial" w:cs="Arial"/>
          <w:b/>
          <w:bCs/>
          <w:sz w:val="28"/>
        </w:rPr>
        <w:t>R1-1708616</w:t>
      </w:r>
    </w:p>
    <w:p w14:paraId="5A73DB73" w14:textId="2343C7E6" w:rsidR="00FE2A81" w:rsidRPr="00C40D3D" w:rsidRDefault="00BD0A30" w:rsidP="009F7FE8">
      <w:pPr>
        <w:spacing w:after="0"/>
        <w:jc w:val="both"/>
        <w:rPr>
          <w:rFonts w:ascii="Arial" w:hAnsi="Arial" w:cs="Arial"/>
          <w:b/>
          <w:color w:val="000000" w:themeColor="text1"/>
          <w:sz w:val="24"/>
          <w:szCs w:val="24"/>
        </w:rPr>
      </w:pPr>
      <w:r>
        <w:rPr>
          <w:rFonts w:ascii="Arial" w:eastAsia="MS Mincho" w:hAnsi="Arial" w:cs="Arial"/>
          <w:b/>
          <w:bCs/>
          <w:sz w:val="28"/>
          <w:lang w:eastAsia="ja-JP"/>
        </w:rPr>
        <w:t>Hangzhou</w:t>
      </w:r>
      <w:r w:rsidR="009F7FE8">
        <w:rPr>
          <w:rFonts w:ascii="Arial" w:hAnsi="Arial" w:cs="Arial"/>
          <w:b/>
          <w:bCs/>
          <w:sz w:val="28"/>
        </w:rPr>
        <w:t xml:space="preserve">, </w:t>
      </w:r>
      <w:r>
        <w:rPr>
          <w:rFonts w:ascii="Arial" w:eastAsia="MS Mincho" w:hAnsi="Arial" w:cs="Arial"/>
          <w:b/>
          <w:bCs/>
          <w:sz w:val="28"/>
          <w:lang w:eastAsia="ja-JP"/>
        </w:rPr>
        <w:t>CN</w:t>
      </w:r>
      <w:r w:rsidR="009F7FE8">
        <w:rPr>
          <w:rFonts w:ascii="Arial" w:hAnsi="Arial" w:cs="Arial"/>
          <w:b/>
          <w:bCs/>
          <w:sz w:val="28"/>
        </w:rPr>
        <w:t xml:space="preserve"> </w:t>
      </w:r>
      <w:r>
        <w:rPr>
          <w:rFonts w:ascii="Arial" w:eastAsia="MS Mincho" w:hAnsi="Arial" w:cs="Arial" w:hint="eastAsia"/>
          <w:b/>
          <w:bCs/>
          <w:sz w:val="28"/>
          <w:lang w:eastAsia="ja-JP"/>
        </w:rPr>
        <w:t>15</w:t>
      </w:r>
      <w:proofErr w:type="gramStart"/>
      <w:r w:rsidRPr="00BD0A30">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009F7FE8" w:rsidRPr="004C7EB6">
        <w:rPr>
          <w:rFonts w:ascii="Arial" w:eastAsia="MS Mincho" w:hAnsi="Arial" w:cs="Arial" w:hint="eastAsia"/>
          <w:b/>
          <w:bCs/>
          <w:sz w:val="28"/>
          <w:lang w:eastAsia="ja-JP"/>
        </w:rPr>
        <w:t xml:space="preserve"> </w:t>
      </w:r>
      <w:r w:rsidR="009F7FE8" w:rsidRPr="0052548E">
        <w:rPr>
          <w:rFonts w:ascii="Arial" w:hAnsi="Arial" w:cs="Arial"/>
          <w:b/>
          <w:bCs/>
          <w:sz w:val="28"/>
        </w:rPr>
        <w:t>-</w:t>
      </w:r>
      <w:proofErr w:type="gramEnd"/>
      <w:r w:rsidR="009F7FE8" w:rsidRPr="0052548E">
        <w:rPr>
          <w:rFonts w:ascii="Arial" w:hAnsi="Arial" w:cs="Arial"/>
          <w:b/>
          <w:bCs/>
          <w:sz w:val="28"/>
        </w:rPr>
        <w:t xml:space="preserve"> </w:t>
      </w:r>
      <w:r>
        <w:rPr>
          <w:rFonts w:ascii="Arial" w:eastAsia="MS Mincho" w:hAnsi="Arial" w:cs="Arial"/>
          <w:b/>
          <w:bCs/>
          <w:sz w:val="28"/>
          <w:lang w:eastAsia="ja-JP"/>
        </w:rPr>
        <w:t>19</w:t>
      </w:r>
      <w:r w:rsidRPr="00BD0A3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w:t>
      </w:r>
      <w:r w:rsidR="009F7FE8">
        <w:rPr>
          <w:rFonts w:ascii="Arial" w:hAnsi="Arial" w:cs="Arial"/>
          <w:b/>
          <w:bCs/>
          <w:sz w:val="28"/>
        </w:rPr>
        <w:t xml:space="preserve"> 201</w:t>
      </w:r>
      <w:r w:rsidR="009F7FE8" w:rsidRPr="009513AC">
        <w:rPr>
          <w:rFonts w:ascii="Arial" w:eastAsia="MS Mincho" w:hAnsi="Arial" w:cs="Arial" w:hint="eastAsia"/>
          <w:b/>
          <w:bCs/>
          <w:sz w:val="28"/>
          <w:lang w:eastAsia="ja-JP"/>
        </w:rPr>
        <w:t>7</w:t>
      </w:r>
    </w:p>
    <w:p w14:paraId="29B6B434" w14:textId="77777777" w:rsidR="00FE2A81" w:rsidRPr="000A64D8" w:rsidRDefault="00FE2A81" w:rsidP="000A3CBA">
      <w:pPr>
        <w:pStyle w:val="Footer"/>
        <w:jc w:val="both"/>
        <w:rPr>
          <w:noProof w:val="0"/>
        </w:rPr>
      </w:pPr>
    </w:p>
    <w:p w14:paraId="612BF82B" w14:textId="474D954A"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60FBD" w:rsidRPr="00660FBD">
        <w:rPr>
          <w:rFonts w:ascii="Arial" w:hAnsi="Arial"/>
          <w:sz w:val="24"/>
        </w:rPr>
        <w:t>7.1.3.2.1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5FD1DD2"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D7687" w:rsidRPr="00CD7687">
        <w:rPr>
          <w:rFonts w:ascii="Arial" w:hAnsi="Arial"/>
          <w:color w:val="000000" w:themeColor="text1"/>
          <w:sz w:val="24"/>
        </w:rPr>
        <w:t xml:space="preserve">Channelization of 1-symbol Short PUCCH with 1 or 2 </w:t>
      </w:r>
      <w:proofErr w:type="gramStart"/>
      <w:r w:rsidR="00CD7687" w:rsidRPr="00CD7687">
        <w:rPr>
          <w:rFonts w:ascii="Arial" w:hAnsi="Arial"/>
          <w:color w:val="000000" w:themeColor="text1"/>
          <w:sz w:val="24"/>
        </w:rPr>
        <w:t>bits</w:t>
      </w:r>
      <w:proofErr w:type="gramEnd"/>
      <w:r w:rsidR="00CD7687" w:rsidRPr="00CD7687">
        <w:rPr>
          <w:rFonts w:ascii="Arial" w:hAnsi="Arial"/>
          <w:color w:val="000000" w:themeColor="text1"/>
          <w:sz w:val="24"/>
        </w:rPr>
        <w:t xml:space="preserve">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7DAEC9CE" w:rsidR="00FE3BC4" w:rsidRPr="005D74B7" w:rsidRDefault="00BD0A30" w:rsidP="000A3CBA">
      <w:pPr>
        <w:jc w:val="both"/>
      </w:pPr>
      <w:r>
        <w:t xml:space="preserve"> </w:t>
      </w:r>
      <w:r w:rsidR="002F77EB">
        <w:t xml:space="preserve">In </w:t>
      </w:r>
      <w:r w:rsidR="002F77EB">
        <w:rPr>
          <w:szCs w:val="22"/>
        </w:rPr>
        <w:t>RAN1_8</w:t>
      </w:r>
      <w:r w:rsidR="004B43F8">
        <w:rPr>
          <w:szCs w:val="22"/>
        </w:rPr>
        <w:t>8b</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end"/>
      </w:r>
      <w:r w:rsidR="002F77EB">
        <w:rPr>
          <w:szCs w:val="22"/>
        </w:rPr>
        <w:t xml:space="preserve">, </w:t>
      </w:r>
      <w:r w:rsidR="00460671" w:rsidRPr="005D74B7">
        <w:t>the following has been agreed for</w:t>
      </w:r>
      <w:r w:rsidR="00B83D90">
        <w:t xml:space="preserve"> </w:t>
      </w:r>
      <w:r w:rsidR="00B83D90" w:rsidRPr="00586339">
        <w:rPr>
          <w:rFonts w:eastAsia="MS Mincho"/>
          <w:lang w:eastAsia="ja-JP"/>
        </w:rPr>
        <w:t>1 symbol</w:t>
      </w:r>
      <w:r w:rsidR="00460671" w:rsidRPr="005D74B7">
        <w:t xml:space="preserve"> UL </w:t>
      </w:r>
      <w:r w:rsidR="004E73C2">
        <w:t>short PUCCH</w:t>
      </w:r>
    </w:p>
    <w:p w14:paraId="15D13988" w14:textId="77777777" w:rsidR="003F7A31" w:rsidRPr="00586339" w:rsidRDefault="003F7A31" w:rsidP="003F7A31">
      <w:pPr>
        <w:numPr>
          <w:ilvl w:val="0"/>
          <w:numId w:val="9"/>
        </w:numPr>
        <w:overflowPunct/>
        <w:autoSpaceDE/>
        <w:autoSpaceDN/>
        <w:adjustRightInd/>
        <w:spacing w:after="0"/>
        <w:textAlignment w:val="auto"/>
        <w:rPr>
          <w:rFonts w:eastAsia="MS Mincho"/>
          <w:lang w:eastAsia="ja-JP"/>
        </w:rPr>
      </w:pPr>
      <w:bookmarkStart w:id="4" w:name="_Ref473802466"/>
      <w:bookmarkStart w:id="5" w:name="_Ref462669569"/>
      <w:r w:rsidRPr="00586339">
        <w:rPr>
          <w:rFonts w:eastAsia="MS Mincho" w:hint="eastAsia"/>
          <w:lang w:eastAsia="ja-JP"/>
        </w:rPr>
        <w:t xml:space="preserve">At least </w:t>
      </w:r>
      <w:r w:rsidRPr="00586339">
        <w:rPr>
          <w:rFonts w:eastAsia="MS Mincho"/>
          <w:lang w:eastAsia="ja-JP"/>
        </w:rPr>
        <w:t>for 1 symbol short-PUCCH</w:t>
      </w:r>
      <w:r w:rsidRPr="00586339">
        <w:rPr>
          <w:rFonts w:eastAsia="MS Mincho" w:hint="eastAsia"/>
          <w:lang w:eastAsia="ja-JP"/>
        </w:rPr>
        <w:t xml:space="preserve"> with more than 2 bits, the following is supported.</w:t>
      </w:r>
    </w:p>
    <w:p w14:paraId="1698CD42" w14:textId="77777777" w:rsidR="003F7A31" w:rsidRPr="00586339" w:rsidRDefault="003F7A31" w:rsidP="003F7A31">
      <w:pPr>
        <w:numPr>
          <w:ilvl w:val="1"/>
          <w:numId w:val="9"/>
        </w:numPr>
        <w:overflowPunct/>
        <w:autoSpaceDE/>
        <w:autoSpaceDN/>
        <w:adjustRightInd/>
        <w:spacing w:after="0"/>
        <w:textAlignment w:val="auto"/>
        <w:rPr>
          <w:rFonts w:eastAsia="MS Mincho"/>
          <w:lang w:eastAsia="ja-JP"/>
        </w:rPr>
      </w:pPr>
      <w:r w:rsidRPr="00586339">
        <w:rPr>
          <w:rFonts w:eastAsia="MS Mincho" w:hint="eastAsia"/>
          <w:lang w:eastAsia="ja-JP"/>
        </w:rPr>
        <w:t xml:space="preserve"> </w:t>
      </w:r>
      <w:r w:rsidRPr="00586339">
        <w:rPr>
          <w:rFonts w:eastAsia="MS Mincho"/>
          <w:lang w:eastAsia="ja-JP"/>
        </w:rPr>
        <w:t xml:space="preserve">RS and UCI </w:t>
      </w:r>
      <w:r w:rsidRPr="00586339">
        <w:rPr>
          <w:rFonts w:eastAsia="MS Mincho" w:hint="eastAsia"/>
          <w:lang w:eastAsia="ja-JP"/>
        </w:rPr>
        <w:t xml:space="preserve">are </w:t>
      </w:r>
      <w:r w:rsidRPr="00586339">
        <w:rPr>
          <w:rFonts w:eastAsia="MS Mincho"/>
          <w:lang w:eastAsia="ja-JP"/>
        </w:rPr>
        <w:t xml:space="preserve">multiplexed </w:t>
      </w:r>
      <w:r w:rsidRPr="00586339">
        <w:rPr>
          <w:rFonts w:eastAsia="MS Mincho" w:hint="eastAsia"/>
          <w:lang w:eastAsia="ja-JP"/>
        </w:rPr>
        <w:t xml:space="preserve">in FDM manner </w:t>
      </w:r>
      <w:r w:rsidRPr="00586339">
        <w:rPr>
          <w:rFonts w:eastAsia="MS Mincho"/>
          <w:lang w:eastAsia="ja-JP"/>
        </w:rPr>
        <w:t xml:space="preserve">in </w:t>
      </w:r>
      <w:r w:rsidRPr="00586339">
        <w:rPr>
          <w:rFonts w:eastAsia="MS Mincho" w:hint="eastAsia"/>
          <w:lang w:eastAsia="ja-JP"/>
        </w:rPr>
        <w:t xml:space="preserve">the OFDM </w:t>
      </w:r>
      <w:r w:rsidRPr="00586339">
        <w:rPr>
          <w:rFonts w:eastAsia="MS Mincho"/>
          <w:lang w:eastAsia="ja-JP"/>
        </w:rPr>
        <w:t>symbol</w:t>
      </w:r>
      <w:r w:rsidRPr="00586339">
        <w:rPr>
          <w:rFonts w:eastAsia="MS Mincho" w:hint="eastAsia"/>
          <w:lang w:eastAsia="ja-JP"/>
        </w:rPr>
        <w:t xml:space="preserve"> </w:t>
      </w:r>
      <w:r w:rsidRPr="00586339">
        <w:rPr>
          <w:rFonts w:eastAsia="MS Mincho"/>
          <w:lang w:eastAsia="ja-JP"/>
        </w:rPr>
        <w:t>where RS and UCI are mapped on different subcarriers</w:t>
      </w:r>
      <w:r w:rsidRPr="00586339">
        <w:rPr>
          <w:rFonts w:eastAsia="MS Mincho" w:hint="eastAsia"/>
          <w:lang w:eastAsia="ja-JP"/>
        </w:rPr>
        <w:t xml:space="preserve"> and coherent demodulation are supported</w:t>
      </w:r>
      <w:r w:rsidRPr="00586339">
        <w:rPr>
          <w:rFonts w:eastAsia="MS Mincho"/>
          <w:lang w:eastAsia="ja-JP"/>
        </w:rPr>
        <w:t>.</w:t>
      </w:r>
    </w:p>
    <w:p w14:paraId="7F070EF3" w14:textId="77777777" w:rsidR="003F7A31" w:rsidRPr="00586339"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iCs/>
          <w:lang w:eastAsia="ja-JP"/>
        </w:rPr>
        <w:t>FFS: Details on RS</w:t>
      </w:r>
    </w:p>
    <w:p w14:paraId="4CD58666" w14:textId="77777777" w:rsidR="003F7A31" w:rsidRPr="00586339"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lang w:eastAsia="ja-JP"/>
        </w:rPr>
        <w:t>FFS: whether to support option 6 (pre-DFT)</w:t>
      </w:r>
    </w:p>
    <w:p w14:paraId="3691D64A" w14:textId="5E8E0573" w:rsidR="003F7A31" w:rsidRPr="003F7A31"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lang w:eastAsia="ja-JP"/>
        </w:rPr>
        <w:t>FFS: for 1 and 2 bits</w:t>
      </w:r>
    </w:p>
    <w:p w14:paraId="0973FD9F" w14:textId="77777777" w:rsidR="003F7A31" w:rsidRPr="003F7A31" w:rsidRDefault="003F7A31" w:rsidP="003F7A31">
      <w:pPr>
        <w:overflowPunct/>
        <w:autoSpaceDE/>
        <w:autoSpaceDN/>
        <w:adjustRightInd/>
        <w:spacing w:after="0"/>
        <w:ind w:left="1260"/>
        <w:textAlignment w:val="auto"/>
        <w:rPr>
          <w:rFonts w:eastAsia="MS Mincho"/>
          <w:iCs/>
          <w:lang w:eastAsia="ja-JP"/>
        </w:rPr>
      </w:pPr>
    </w:p>
    <w:p w14:paraId="15B5AE26" w14:textId="77777777" w:rsidR="003F7A31" w:rsidRPr="00326DA8" w:rsidRDefault="003F7A31" w:rsidP="003F7A31">
      <w:pPr>
        <w:numPr>
          <w:ilvl w:val="0"/>
          <w:numId w:val="9"/>
        </w:numPr>
        <w:overflowPunct/>
        <w:autoSpaceDE/>
        <w:autoSpaceDN/>
        <w:adjustRightInd/>
        <w:spacing w:after="0"/>
        <w:textAlignment w:val="auto"/>
        <w:rPr>
          <w:rFonts w:eastAsia="MS Mincho"/>
          <w:iCs/>
          <w:lang w:eastAsia="ja-JP"/>
        </w:rPr>
      </w:pPr>
      <w:r w:rsidRPr="00326DA8">
        <w:rPr>
          <w:rFonts w:eastAsia="MS Mincho"/>
          <w:iCs/>
          <w:lang w:eastAsia="ja-JP"/>
        </w:rPr>
        <w:t>For 1-symbol PUCCH without SR with 1 or 2 bit(s) UCI payload size, RAN1 will select one from the following options.</w:t>
      </w:r>
    </w:p>
    <w:p w14:paraId="75E6A9BD"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Option 1: RS and UCI are multiplexed by FDM manner in the OFDM symbol</w:t>
      </w:r>
    </w:p>
    <w:p w14:paraId="2D0ABD5F" w14:textId="77777777" w:rsidR="003F7A31" w:rsidRPr="00326DA8" w:rsidRDefault="003F7A31" w:rsidP="003F7A31">
      <w:pPr>
        <w:numPr>
          <w:ilvl w:val="2"/>
          <w:numId w:val="9"/>
        </w:numPr>
        <w:overflowPunct/>
        <w:autoSpaceDE/>
        <w:autoSpaceDN/>
        <w:adjustRightInd/>
        <w:spacing w:after="0"/>
        <w:textAlignment w:val="auto"/>
        <w:rPr>
          <w:rFonts w:eastAsia="MS Mincho"/>
          <w:iCs/>
          <w:lang w:eastAsia="ja-JP"/>
        </w:rPr>
      </w:pPr>
      <w:r w:rsidRPr="00326DA8">
        <w:rPr>
          <w:rFonts w:eastAsia="MS Mincho"/>
          <w:iCs/>
          <w:lang w:eastAsia="ja-JP"/>
        </w:rPr>
        <w:t>UCI can be sequence</w:t>
      </w:r>
    </w:p>
    <w:p w14:paraId="100FB191" w14:textId="77777777" w:rsidR="003F7A31" w:rsidRPr="00326DA8" w:rsidRDefault="003F7A31" w:rsidP="003F7A31">
      <w:pPr>
        <w:numPr>
          <w:ilvl w:val="2"/>
          <w:numId w:val="9"/>
        </w:numPr>
        <w:overflowPunct/>
        <w:autoSpaceDE/>
        <w:autoSpaceDN/>
        <w:adjustRightInd/>
        <w:spacing w:after="0"/>
        <w:textAlignment w:val="auto"/>
        <w:rPr>
          <w:rFonts w:eastAsia="MS Mincho"/>
          <w:iCs/>
          <w:lang w:eastAsia="ja-JP"/>
        </w:rPr>
      </w:pPr>
      <w:r w:rsidRPr="00326DA8">
        <w:rPr>
          <w:rFonts w:eastAsia="MS Mincho"/>
          <w:iCs/>
          <w:lang w:eastAsia="ja-JP"/>
        </w:rPr>
        <w:t>FFS: low PAPR design is applied</w:t>
      </w:r>
    </w:p>
    <w:p w14:paraId="451BC92A"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Option 4: Sequence selection with low PAPR</w:t>
      </w:r>
    </w:p>
    <w:p w14:paraId="560120A8" w14:textId="77777777" w:rsidR="003F7A31" w:rsidRPr="00326DA8" w:rsidRDefault="003F7A31" w:rsidP="003F7A31">
      <w:pPr>
        <w:numPr>
          <w:ilvl w:val="0"/>
          <w:numId w:val="9"/>
        </w:numPr>
        <w:overflowPunct/>
        <w:autoSpaceDE/>
        <w:autoSpaceDN/>
        <w:adjustRightInd/>
        <w:spacing w:after="0"/>
        <w:textAlignment w:val="auto"/>
        <w:rPr>
          <w:rFonts w:eastAsia="MS Mincho"/>
          <w:iCs/>
          <w:lang w:eastAsia="ja-JP"/>
        </w:rPr>
      </w:pPr>
      <w:r w:rsidRPr="00326DA8">
        <w:rPr>
          <w:rFonts w:eastAsia="MS Mincho" w:hint="eastAsia"/>
          <w:iCs/>
          <w:lang w:eastAsia="ja-JP"/>
        </w:rPr>
        <w:t>FFS following cases:</w:t>
      </w:r>
    </w:p>
    <w:p w14:paraId="044EA30E"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If SR only</w:t>
      </w:r>
    </w:p>
    <w:p w14:paraId="57D1F147"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hint="eastAsia"/>
          <w:iCs/>
          <w:lang w:eastAsia="ja-JP"/>
        </w:rPr>
        <w:t xml:space="preserve">If </w:t>
      </w:r>
      <w:r w:rsidRPr="00326DA8">
        <w:rPr>
          <w:rFonts w:eastAsia="MS Mincho"/>
          <w:iCs/>
          <w:lang w:eastAsia="ja-JP"/>
        </w:rPr>
        <w:t xml:space="preserve">with SR + </w:t>
      </w:r>
      <w:proofErr w:type="gramStart"/>
      <w:r w:rsidRPr="00326DA8">
        <w:rPr>
          <w:rFonts w:eastAsia="MS Mincho"/>
          <w:iCs/>
          <w:lang w:eastAsia="ja-JP"/>
        </w:rPr>
        <w:t>other</w:t>
      </w:r>
      <w:proofErr w:type="gramEnd"/>
      <w:r w:rsidRPr="00326DA8">
        <w:rPr>
          <w:rFonts w:eastAsia="MS Mincho"/>
          <w:iCs/>
          <w:lang w:eastAsia="ja-JP"/>
        </w:rPr>
        <w:t xml:space="preserve"> UCI</w:t>
      </w:r>
      <w:r w:rsidRPr="00326DA8">
        <w:rPr>
          <w:rFonts w:eastAsia="MS Mincho" w:hint="eastAsia"/>
          <w:iCs/>
          <w:lang w:eastAsia="ja-JP"/>
        </w:rPr>
        <w:t>;</w:t>
      </w:r>
    </w:p>
    <w:p w14:paraId="2C221C8B"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 xml:space="preserve">This does not imply the necessity of special SR design </w:t>
      </w:r>
    </w:p>
    <w:p w14:paraId="33ADBB9E"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FFS whether the design may or may not depend on the frequency range</w:t>
      </w:r>
    </w:p>
    <w:p w14:paraId="518D0B77" w14:textId="1BF0FDF1" w:rsidR="003F7A31" w:rsidRDefault="003F7A31" w:rsidP="00F64FA7">
      <w:pPr>
        <w:overflowPunct/>
        <w:autoSpaceDE/>
        <w:autoSpaceDN/>
        <w:adjustRightInd/>
        <w:spacing w:after="0"/>
        <w:ind w:left="420"/>
        <w:textAlignment w:val="auto"/>
        <w:rPr>
          <w:rFonts w:eastAsia="MS Mincho"/>
          <w:iCs/>
          <w:lang w:eastAsia="ja-JP"/>
        </w:rPr>
      </w:pPr>
    </w:p>
    <w:p w14:paraId="074AD95A" w14:textId="7401867A" w:rsidR="00F64FA7" w:rsidRPr="00586339" w:rsidRDefault="00F64FA7" w:rsidP="00F64FA7">
      <w:pPr>
        <w:overflowPunct/>
        <w:autoSpaceDE/>
        <w:autoSpaceDN/>
        <w:adjustRightInd/>
        <w:spacing w:after="0"/>
        <w:textAlignment w:val="auto"/>
        <w:rPr>
          <w:rFonts w:eastAsia="MS Mincho"/>
          <w:iCs/>
          <w:lang w:eastAsia="ja-JP"/>
        </w:rPr>
      </w:pPr>
      <w:r>
        <w:rPr>
          <w:rFonts w:eastAsia="MS Mincho"/>
          <w:iCs/>
          <w:lang w:eastAsia="ja-JP"/>
        </w:rPr>
        <w:t xml:space="preserve">In this contribution, we express our views on </w:t>
      </w:r>
      <w:r w:rsidRPr="00F64FA7">
        <w:rPr>
          <w:rFonts w:eastAsia="MS Mincho"/>
          <w:iCs/>
          <w:lang w:eastAsia="ja-JP"/>
        </w:rPr>
        <w:t xml:space="preserve">1-symbol Short PUCCH with 1 or 2 </w:t>
      </w:r>
      <w:proofErr w:type="gramStart"/>
      <w:r w:rsidRPr="00F64FA7">
        <w:rPr>
          <w:rFonts w:eastAsia="MS Mincho"/>
          <w:iCs/>
          <w:lang w:eastAsia="ja-JP"/>
        </w:rPr>
        <w:t>bits</w:t>
      </w:r>
      <w:proofErr w:type="gramEnd"/>
      <w:r w:rsidRPr="00F64FA7">
        <w:rPr>
          <w:rFonts w:eastAsia="MS Mincho"/>
          <w:iCs/>
          <w:lang w:eastAsia="ja-JP"/>
        </w:rPr>
        <w:t xml:space="preserve"> payload</w:t>
      </w:r>
    </w:p>
    <w:p w14:paraId="5362141A" w14:textId="0EF6D7D9" w:rsidR="003E4FE1" w:rsidRDefault="005643FC" w:rsidP="003E4FE1">
      <w:pPr>
        <w:pStyle w:val="Heading1"/>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r>
        <w:t>Discussion</w:t>
      </w:r>
    </w:p>
    <w:p w14:paraId="219A5C7A" w14:textId="5ABD542C" w:rsidR="00EC362F" w:rsidRDefault="00EC362F" w:rsidP="00185CD9">
      <w:pPr>
        <w:rPr>
          <w:lang w:val="en-GB"/>
        </w:rPr>
      </w:pPr>
      <w:r>
        <w:rPr>
          <w:lang w:val="en-GB"/>
        </w:rPr>
        <w:t xml:space="preserve">According to the agreements made in RAN1 #88b, there are two options </w:t>
      </w:r>
      <w:r w:rsidR="009E5B78">
        <w:rPr>
          <w:lang w:val="en-GB"/>
        </w:rPr>
        <w:t xml:space="preserve">for 1 or 2 bit of UCI. </w:t>
      </w:r>
      <w:r>
        <w:rPr>
          <w:lang w:val="en-GB"/>
        </w:rPr>
        <w:t>one with FDM of DM</w:t>
      </w:r>
      <w:r w:rsidR="00E16A0A">
        <w:rPr>
          <w:lang w:val="en-GB"/>
        </w:rPr>
        <w:t>R</w:t>
      </w:r>
      <w:r>
        <w:rPr>
          <w:lang w:val="en-GB"/>
        </w:rPr>
        <w:t xml:space="preserve">S and data tones and the other with sequence selection. The first option gives the advantage of simple channel and noise estimation and hence coherent detection at the receiver side. The second option enjoy low PAPR properties. In this section, we will </w:t>
      </w:r>
      <w:r w:rsidR="00E16A0A">
        <w:rPr>
          <w:lang w:val="en-GB"/>
        </w:rPr>
        <w:t>discuss a</w:t>
      </w:r>
      <w:r>
        <w:rPr>
          <w:lang w:val="en-GB"/>
        </w:rPr>
        <w:t xml:space="preserve"> design that have both advantages. </w:t>
      </w:r>
    </w:p>
    <w:p w14:paraId="2AB7AEDA" w14:textId="3AB0A872" w:rsidR="00185CD9" w:rsidRDefault="00185CD9" w:rsidP="00185CD9">
      <w:pPr>
        <w:rPr>
          <w:lang w:val="en-GB"/>
        </w:rPr>
      </w:pPr>
      <w:r>
        <w:rPr>
          <w:lang w:val="en-GB"/>
        </w:rPr>
        <w:t>For 1 or 2 bit</w:t>
      </w:r>
      <w:r w:rsidR="00E16A0A">
        <w:rPr>
          <w:lang w:val="en-GB"/>
        </w:rPr>
        <w:t>s</w:t>
      </w:r>
      <w:r>
        <w:rPr>
          <w:lang w:val="en-GB"/>
        </w:rPr>
        <w:t xml:space="preserve"> of ACK, sequence based design is also a good alternative because of low PAPR property. For 1 ACK/NACK bit, two different sequences are used for ACK and NACK respectively. The receiver will compare the energy of each sequence hypothesis to make the decision on whether ACK or NACK is transmitted. Such a non-coherent detection doesn’t require channel estimation and therefore is suitable for 1 symbol transmission with very good PAPR properties. However, in order to do tri-state decoding to detect DTX at the transmitter side, the receiver needs to estimate noise variance. This might be difficult due to lack of DMRS tones. This shortcoming can be improved by carefully selecting the hypothesis sequences with minimum shift distance as N/2 where N is sequence length. An equivalent DMRS tones can be created at the receiver side so that channel estimation and noise estimation may be possible for sequence based ACK design. The performance of the sequence based ACK design therefore should be at least as good as coherent ACK design with additional benefit that low PAPR properties is also preserved.</w:t>
      </w:r>
    </w:p>
    <w:p w14:paraId="63BBADC5" w14:textId="73BA7B90" w:rsidR="00185CD9" w:rsidRDefault="00185CD9" w:rsidP="00185CD9">
      <w:pPr>
        <w:rPr>
          <w:lang w:val="en-GB"/>
        </w:rPr>
      </w:pPr>
      <w:r>
        <w:rPr>
          <w:lang w:val="en-GB"/>
        </w:rPr>
        <w:lastRenderedPageBreak/>
        <w:t xml:space="preserve">The detailed design is as follows. Consider a base sequence with length N in frequency domain as </w:t>
      </w:r>
      <w:r w:rsidRPr="002A3305">
        <w:rPr>
          <w:u w:val="single"/>
          <w:lang w:val="en-GB"/>
        </w:rPr>
        <w:t>X</w:t>
      </w:r>
      <w:r>
        <w:rPr>
          <w:lang w:val="en-GB"/>
        </w:rPr>
        <w:t>(</w:t>
      </w:r>
      <w:proofErr w:type="gramStart"/>
      <w:r>
        <w:rPr>
          <w:lang w:val="en-GB"/>
        </w:rPr>
        <w:t>0,…</w:t>
      </w:r>
      <w:proofErr w:type="gramEnd"/>
      <w:r>
        <w:rPr>
          <w:lang w:val="en-GB"/>
        </w:rPr>
        <w:t xml:space="preserve">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*exp(j*π*[</w:t>
      </w:r>
      <w:proofErr w:type="gramStart"/>
      <w:r>
        <w:rPr>
          <w:lang w:val="en-GB"/>
        </w:rPr>
        <w:t>0:N</w:t>
      </w:r>
      <w:proofErr w:type="gramEnd"/>
      <w:r>
        <w:rPr>
          <w:lang w:val="en-GB"/>
        </w:rPr>
        <w:t xml:space="preserve">-1]) </w:t>
      </w:r>
    </w:p>
    <w:p w14:paraId="3D43B7BC" w14:textId="77777777" w:rsidR="00185CD9" w:rsidRDefault="00185CD9" w:rsidP="00185CD9">
      <w:pPr>
        <w:rPr>
          <w:lang w:val="en-GB"/>
        </w:rPr>
      </w:pPr>
      <w:r>
        <w:rPr>
          <w:lang w:val="en-GB"/>
        </w:rPr>
        <w:t xml:space="preserve">As illustrated in the following figure, the two sequences have exactly the same values every other </w:t>
      </w:r>
      <w:proofErr w:type="gramStart"/>
      <w:r>
        <w:rPr>
          <w:lang w:val="en-GB"/>
        </w:rPr>
        <w:t>tones</w:t>
      </w:r>
      <w:proofErr w:type="gramEnd"/>
      <w:r>
        <w:rPr>
          <w:lang w:val="en-GB"/>
        </w:rPr>
        <w:t xml:space="preserve"> while the other tones are the opposite. This means that our designed hypothesis sequences have an equivalent coherent structure. Every other </w:t>
      </w:r>
      <w:proofErr w:type="gramStart"/>
      <w:r>
        <w:rPr>
          <w:lang w:val="en-GB"/>
        </w:rPr>
        <w:t>tones</w:t>
      </w:r>
      <w:proofErr w:type="gramEnd"/>
      <w:r>
        <w:rPr>
          <w:lang w:val="en-GB"/>
        </w:rPr>
        <w:t xml:space="preserve"> may be used for channel estimation and noise estimation. </w:t>
      </w:r>
      <w:proofErr w:type="gramStart"/>
      <w:r>
        <w:rPr>
          <w:lang w:val="en-GB"/>
        </w:rPr>
        <w:t>So</w:t>
      </w:r>
      <w:proofErr w:type="gramEnd"/>
      <w:r>
        <w:rPr>
          <w:lang w:val="en-GB"/>
        </w:rPr>
        <w:t xml:space="preserve"> our design should have the identical demod performance as coherent design with extra benefit that the transmitted symbols still have low PAPR properties. </w:t>
      </w:r>
    </w:p>
    <w:p w14:paraId="69EC75E5" w14:textId="77777777" w:rsidR="00185CD9" w:rsidRDefault="00185CD9" w:rsidP="00185CD9">
      <w:pPr>
        <w:jc w:val="center"/>
        <w:rPr>
          <w:lang w:val="en-GB"/>
        </w:rPr>
      </w:pPr>
      <w:r>
        <w:rPr>
          <w:noProof/>
          <w:lang w:eastAsia="zh-CN"/>
        </w:rPr>
        <w:drawing>
          <wp:inline distT="0" distB="0" distL="0" distR="0" wp14:anchorId="4EC8FED0" wp14:editId="0FE458E4">
            <wp:extent cx="2323230" cy="134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8583" cy="1368341"/>
                    </a:xfrm>
                    <a:prstGeom prst="rect">
                      <a:avLst/>
                    </a:prstGeom>
                    <a:noFill/>
                  </pic:spPr>
                </pic:pic>
              </a:graphicData>
            </a:graphic>
          </wp:inline>
        </w:drawing>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7777777" w:rsidR="00185CD9" w:rsidRDefault="00185CD9" w:rsidP="00185CD9">
      <w:pPr>
        <w:rPr>
          <w:lang w:val="en-GB"/>
        </w:rPr>
      </w:pPr>
    </w:p>
    <w:p w14:paraId="5E009FEC" w14:textId="77777777" w:rsidR="00185CD9" w:rsidRDefault="00185CD9" w:rsidP="00185CD9">
      <w:pPr>
        <w:jc w:val="center"/>
        <w:rPr>
          <w:lang w:val="en-GB"/>
        </w:rPr>
      </w:pPr>
      <w:r>
        <w:rPr>
          <w:noProof/>
          <w:lang w:eastAsia="zh-CN"/>
        </w:rPr>
        <w:drawing>
          <wp:inline distT="0" distB="0" distL="0" distR="0" wp14:anchorId="4632E8D0" wp14:editId="2A1A4011">
            <wp:extent cx="3584308" cy="145013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676"/>
                    <a:stretch/>
                  </pic:blipFill>
                  <pic:spPr bwMode="auto">
                    <a:xfrm>
                      <a:off x="0" y="0"/>
                      <a:ext cx="3645162" cy="1474757"/>
                    </a:xfrm>
                    <a:prstGeom prst="rect">
                      <a:avLst/>
                    </a:prstGeom>
                    <a:noFill/>
                    <a:ln>
                      <a:noFill/>
                    </a:ln>
                    <a:extLst>
                      <a:ext uri="{53640926-AAD7-44D8-BBD7-CCE9431645EC}">
                        <a14:shadowObscured xmlns:a14="http://schemas.microsoft.com/office/drawing/2010/main"/>
                      </a:ext>
                    </a:extLst>
                  </pic:spPr>
                </pic:pic>
              </a:graphicData>
            </a:graphic>
          </wp:inline>
        </w:drawing>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9DE7D80" w14:textId="615D65EE" w:rsidR="00185CD9" w:rsidRDefault="00185CD9" w:rsidP="00185CD9">
      <w:pPr>
        <w:rPr>
          <w:lang w:val="en-GB"/>
        </w:rPr>
      </w:pPr>
    </w:p>
    <w:p w14:paraId="571C421D" w14:textId="71C3569B" w:rsidR="00EC362F" w:rsidRDefault="008D6344" w:rsidP="00185CD9">
      <w:pPr>
        <w:rPr>
          <w:lang w:val="en-GB"/>
        </w:rPr>
      </w:pPr>
      <w:r>
        <w:rPr>
          <w:lang w:val="en-GB"/>
        </w:rPr>
        <w:t xml:space="preserve">For 2 bit of ACK, the above sequence based design has ¼ DMRS ratio. Another alternative is to have ½ DMRS ratio with FDM of DMRS and data tones </w:t>
      </w:r>
      <w:r w:rsidR="00054B5C">
        <w:rPr>
          <w:lang w:val="en-GB"/>
        </w:rPr>
        <w:t>and OFDM waveform as illustrated in the following Figure. The data tones are mapped to sequences with maximized Euclidian distance.</w:t>
      </w:r>
      <w:r w:rsidR="00E832A9">
        <w:rPr>
          <w:lang w:val="en-GB"/>
        </w:rPr>
        <w:t xml:space="preserve"> The </w:t>
      </w:r>
      <w:r w:rsidR="003B3480">
        <w:rPr>
          <w:lang w:val="en-GB"/>
        </w:rPr>
        <w:t xml:space="preserve">signals can be further scrambled with a scrambling sequence </w:t>
      </w:r>
      <w:r w:rsidR="003B3480" w:rsidRPr="003B3480">
        <w:rPr>
          <w:u w:val="single"/>
          <w:lang w:val="en-GB"/>
        </w:rPr>
        <w:t>Y</w:t>
      </w:r>
      <w:r w:rsidR="003B3480">
        <w:rPr>
          <w:lang w:val="en-GB"/>
        </w:rPr>
        <w:t xml:space="preserve"> which can be either a pseudo-random sequence or a Chu sequence to reduce PAPR. </w:t>
      </w:r>
    </w:p>
    <w:p w14:paraId="6A9E3EAD" w14:textId="00D86133" w:rsidR="00054B5C" w:rsidRDefault="002B118B" w:rsidP="00054B5C">
      <w:pPr>
        <w:jc w:val="center"/>
        <w:rPr>
          <w:lang w:val="en-GB"/>
        </w:rPr>
      </w:pPr>
      <w:r>
        <w:rPr>
          <w:noProof/>
          <w:lang w:eastAsia="zh-CN"/>
        </w:rPr>
        <w:lastRenderedPageBreak/>
        <w:drawing>
          <wp:inline distT="0" distB="0" distL="0" distR="0" wp14:anchorId="3FD12D8B" wp14:editId="5AEEE185">
            <wp:extent cx="4733290" cy="2656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818" cy="2666032"/>
                    </a:xfrm>
                    <a:prstGeom prst="rect">
                      <a:avLst/>
                    </a:prstGeom>
                    <a:noFill/>
                  </pic:spPr>
                </pic:pic>
              </a:graphicData>
            </a:graphic>
          </wp:inline>
        </w:drawing>
      </w:r>
    </w:p>
    <w:p w14:paraId="53D75CDF" w14:textId="4B7AF43F" w:rsidR="00054B5C" w:rsidRPr="00417D27" w:rsidRDefault="00054B5C" w:rsidP="00054B5C">
      <w:pPr>
        <w:jc w:val="center"/>
        <w:rPr>
          <w:b/>
          <w:lang w:val="en-GB"/>
        </w:rPr>
      </w:pPr>
      <w:r w:rsidRPr="00417D27">
        <w:rPr>
          <w:b/>
          <w:lang w:val="en-GB"/>
        </w:rPr>
        <w:t xml:space="preserve">Figure </w:t>
      </w:r>
      <w:r w:rsidR="00EE7641">
        <w:rPr>
          <w:b/>
          <w:lang w:val="en-GB"/>
        </w:rPr>
        <w:t>3</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75906730" w14:textId="76BDE951" w:rsidR="00EC362F" w:rsidRDefault="00F26E38" w:rsidP="00185CD9">
      <w:pPr>
        <w:rPr>
          <w:lang w:val="en-GB"/>
        </w:rPr>
      </w:pPr>
      <w:r>
        <w:rPr>
          <w:lang w:val="en-GB"/>
        </w:rPr>
        <w:t>The following simulations compare the link performance with the two schemes for 1 and 2 bits respectively</w:t>
      </w:r>
      <w:r w:rsidR="00DA75C9">
        <w:rPr>
          <w:lang w:val="en-GB"/>
        </w:rPr>
        <w:t xml:space="preserve"> with the same channel estimation algorithm</w:t>
      </w:r>
      <w:r>
        <w:rPr>
          <w:lang w:val="en-GB"/>
        </w:rPr>
        <w:t xml:space="preserve"> in TDL-C channel with 4 Rx antenna</w:t>
      </w:r>
      <w:r w:rsidR="00701F40">
        <w:rPr>
          <w:lang w:val="en-GB"/>
        </w:rPr>
        <w:t>s</w:t>
      </w:r>
      <w:r>
        <w:rPr>
          <w:lang w:val="en-GB"/>
        </w:rPr>
        <w:t xml:space="preserve">. The number of allocated RBs are two consecutive RBs. 300ns delay spread applied. We observe identical link performance for </w:t>
      </w:r>
      <w:r w:rsidR="00701F40">
        <w:rPr>
          <w:lang w:val="en-GB"/>
        </w:rPr>
        <w:t xml:space="preserve">our sequence based design with FDM based design as expected because they are equivalent. For 2 bit payload, FDM design </w:t>
      </w:r>
      <w:proofErr w:type="gramStart"/>
      <w:r w:rsidR="00701F40">
        <w:rPr>
          <w:lang w:val="en-GB"/>
        </w:rPr>
        <w:t>with  ½</w:t>
      </w:r>
      <w:proofErr w:type="gramEnd"/>
      <w:r w:rsidR="00701F40">
        <w:rPr>
          <w:lang w:val="en-GB"/>
        </w:rPr>
        <w:t xml:space="preserve"> DMRS ratio has close to 1dB gain over our sequence based design </w:t>
      </w:r>
      <w:r w:rsidR="00540E8F">
        <w:rPr>
          <w:lang w:val="en-GB"/>
        </w:rPr>
        <w:t xml:space="preserve">with equivalent </w:t>
      </w:r>
      <w:r w:rsidR="00701F40">
        <w:rPr>
          <w:lang w:val="en-GB"/>
        </w:rPr>
        <w:t>¼ DMRS ratio</w:t>
      </w:r>
      <w:r w:rsidR="005657A0">
        <w:rPr>
          <w:lang w:val="en-GB"/>
        </w:rPr>
        <w:t xml:space="preserve"> due to better channel estimation quality</w:t>
      </w:r>
      <w:r w:rsidR="004D4BB3">
        <w:rPr>
          <w:lang w:val="en-GB"/>
        </w:rPr>
        <w:t xml:space="preserve"> with more DMRS tones</w:t>
      </w:r>
      <w:r w:rsidR="00701F40">
        <w:rPr>
          <w:lang w:val="en-GB"/>
        </w:rPr>
        <w:t xml:space="preserve">. However, if we compare </w:t>
      </w:r>
      <w:r w:rsidR="00540E8F">
        <w:rPr>
          <w:lang w:val="en-GB"/>
        </w:rPr>
        <w:t xml:space="preserve">the PAPR of the two options, our sequence based design with CGS sequence same as LTE is far better than random QPSK scrambling. Even if we pick </w:t>
      </w:r>
      <w:r w:rsidR="00E707F4">
        <w:rPr>
          <w:lang w:val="en-GB"/>
        </w:rPr>
        <w:t xml:space="preserve">the </w:t>
      </w:r>
      <w:r w:rsidR="00540E8F">
        <w:rPr>
          <w:lang w:val="en-GB"/>
        </w:rPr>
        <w:t xml:space="preserve">best 30 QPSK scrambling </w:t>
      </w:r>
      <w:r w:rsidR="00E707F4">
        <w:rPr>
          <w:lang w:val="en-GB"/>
        </w:rPr>
        <w:t xml:space="preserve">sequences </w:t>
      </w:r>
      <w:r w:rsidR="00540E8F">
        <w:rPr>
          <w:lang w:val="en-GB"/>
        </w:rPr>
        <w:t xml:space="preserve">with lowest PAPR, it’s still 2dB worse than our design. With PAPR taken into account, our sequence based design with equivalent ¼ DMRS ratio is still 1dB better than the best FDM design with ½ DMRS ratio. </w:t>
      </w:r>
    </w:p>
    <w:p w14:paraId="53CAD6CB" w14:textId="79016928" w:rsidR="00EC362F" w:rsidRDefault="001155FB" w:rsidP="00701F40">
      <w:pPr>
        <w:jc w:val="center"/>
        <w:rPr>
          <w:lang w:val="en-GB"/>
        </w:rPr>
      </w:pPr>
      <w:r w:rsidRPr="001155FB">
        <w:rPr>
          <w:noProof/>
          <w:lang w:eastAsia="zh-CN"/>
        </w:rPr>
        <w:drawing>
          <wp:inline distT="0" distB="0" distL="0" distR="0" wp14:anchorId="50496FC7" wp14:editId="2ECCE98D">
            <wp:extent cx="4464398" cy="319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4323" cy="3213177"/>
                    </a:xfrm>
                    <a:prstGeom prst="rect">
                      <a:avLst/>
                    </a:prstGeom>
                    <a:noFill/>
                    <a:ln>
                      <a:noFill/>
                    </a:ln>
                  </pic:spPr>
                </pic:pic>
              </a:graphicData>
            </a:graphic>
          </wp:inline>
        </w:drawing>
      </w:r>
    </w:p>
    <w:p w14:paraId="7A6ACEEB" w14:textId="56940B34" w:rsidR="001A68B2" w:rsidRPr="00417D27" w:rsidRDefault="001A68B2" w:rsidP="001A68B2">
      <w:pPr>
        <w:jc w:val="center"/>
        <w:rPr>
          <w:b/>
          <w:lang w:val="en-GB"/>
        </w:rPr>
      </w:pPr>
      <w:r w:rsidRPr="00417D27">
        <w:rPr>
          <w:b/>
          <w:lang w:val="en-GB"/>
        </w:rPr>
        <w:t xml:space="preserve">Figure </w:t>
      </w:r>
      <w:r>
        <w:rPr>
          <w:b/>
          <w:lang w:val="en-GB"/>
        </w:rPr>
        <w:t>4</w:t>
      </w:r>
      <w:r w:rsidRPr="00417D27">
        <w:rPr>
          <w:b/>
          <w:lang w:val="en-GB"/>
        </w:rPr>
        <w:t xml:space="preserve">. </w:t>
      </w:r>
      <w:r>
        <w:rPr>
          <w:b/>
          <w:lang w:val="en-GB"/>
        </w:rPr>
        <w:t>link performance comparison</w:t>
      </w:r>
      <w:r w:rsidRPr="00417D27">
        <w:rPr>
          <w:b/>
          <w:lang w:val="en-GB"/>
        </w:rPr>
        <w:t xml:space="preserve"> for</w:t>
      </w:r>
      <w:r w:rsidR="006A4A44">
        <w:rPr>
          <w:b/>
          <w:lang w:val="en-GB"/>
        </w:rPr>
        <w:t xml:space="preserve"> 1 and</w:t>
      </w:r>
      <w:r w:rsidRPr="00417D27">
        <w:rPr>
          <w:b/>
          <w:lang w:val="en-GB"/>
        </w:rPr>
        <w:t xml:space="preserve"> </w:t>
      </w:r>
      <w:r>
        <w:rPr>
          <w:b/>
          <w:lang w:val="en-GB"/>
        </w:rPr>
        <w:t>2</w:t>
      </w:r>
      <w:r w:rsidRPr="00417D27">
        <w:rPr>
          <w:b/>
          <w:lang w:val="en-GB"/>
        </w:rPr>
        <w:t>bit</w:t>
      </w:r>
      <w:r w:rsidR="003A4B2F">
        <w:rPr>
          <w:b/>
          <w:lang w:val="en-GB"/>
        </w:rPr>
        <w:t xml:space="preserve"> with 24 tones</w:t>
      </w:r>
    </w:p>
    <w:p w14:paraId="462C2DB3" w14:textId="60AC1759" w:rsidR="001A68B2" w:rsidRDefault="001A68B2" w:rsidP="00185CD9">
      <w:pPr>
        <w:rPr>
          <w:lang w:val="en-GB"/>
        </w:rPr>
      </w:pPr>
    </w:p>
    <w:p w14:paraId="45088E3E" w14:textId="3ACA7E0E" w:rsidR="00176576" w:rsidRDefault="00176576" w:rsidP="00185CD9">
      <w:pPr>
        <w:rPr>
          <w:lang w:val="en-GB"/>
        </w:rPr>
      </w:pPr>
    </w:p>
    <w:p w14:paraId="05529FE7" w14:textId="77777777" w:rsidR="00176576" w:rsidRDefault="00176576" w:rsidP="00185CD9">
      <w:pPr>
        <w:rPr>
          <w:lang w:val="en-GB"/>
        </w:rPr>
      </w:pPr>
    </w:p>
    <w:p w14:paraId="37435E54" w14:textId="49EF68D9" w:rsidR="001A68B2" w:rsidRDefault="001A68B2" w:rsidP="00701F40">
      <w:pPr>
        <w:jc w:val="center"/>
        <w:rPr>
          <w:lang w:val="en-GB"/>
        </w:rPr>
      </w:pPr>
      <w:r w:rsidRPr="001A68B2">
        <w:rPr>
          <w:noProof/>
          <w:lang w:eastAsia="zh-CN"/>
        </w:rPr>
        <w:drawing>
          <wp:inline distT="0" distB="0" distL="0" distR="0" wp14:anchorId="741F189B" wp14:editId="4D140A9A">
            <wp:extent cx="4022305" cy="3019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2759" cy="3027272"/>
                    </a:xfrm>
                    <a:prstGeom prst="rect">
                      <a:avLst/>
                    </a:prstGeom>
                    <a:noFill/>
                    <a:ln>
                      <a:noFill/>
                    </a:ln>
                  </pic:spPr>
                </pic:pic>
              </a:graphicData>
            </a:graphic>
          </wp:inline>
        </w:drawing>
      </w:r>
    </w:p>
    <w:p w14:paraId="182AF8A6" w14:textId="4391B90B" w:rsidR="003A4B2F" w:rsidRPr="00417D27" w:rsidRDefault="001037F6" w:rsidP="003A4B2F">
      <w:pPr>
        <w:jc w:val="center"/>
        <w:rPr>
          <w:b/>
          <w:lang w:val="en-GB"/>
        </w:rPr>
      </w:pPr>
      <w:r w:rsidRPr="00417D27">
        <w:rPr>
          <w:b/>
          <w:lang w:val="en-GB"/>
        </w:rPr>
        <w:t xml:space="preserve">Figure </w:t>
      </w:r>
      <w:r>
        <w:rPr>
          <w:b/>
          <w:lang w:val="en-GB"/>
        </w:rPr>
        <w:t>5</w:t>
      </w:r>
      <w:r w:rsidRPr="00417D27">
        <w:rPr>
          <w:b/>
          <w:lang w:val="en-GB"/>
        </w:rPr>
        <w:t xml:space="preserve">. </w:t>
      </w:r>
      <w:r w:rsidR="003A4B2F">
        <w:rPr>
          <w:b/>
          <w:lang w:val="en-GB"/>
        </w:rPr>
        <w:t>PAPR comparison</w:t>
      </w:r>
      <w:r w:rsidRPr="00417D27">
        <w:rPr>
          <w:b/>
          <w:lang w:val="en-GB"/>
        </w:rPr>
        <w:t xml:space="preserve"> for </w:t>
      </w:r>
      <w:r>
        <w:rPr>
          <w:b/>
          <w:lang w:val="en-GB"/>
        </w:rPr>
        <w:t>2</w:t>
      </w:r>
      <w:r w:rsidRPr="00417D27">
        <w:rPr>
          <w:b/>
          <w:lang w:val="en-GB"/>
        </w:rPr>
        <w:t>bit</w:t>
      </w:r>
      <w:r w:rsidR="003A4B2F" w:rsidRPr="003A4B2F">
        <w:rPr>
          <w:b/>
          <w:lang w:val="en-GB"/>
        </w:rPr>
        <w:t xml:space="preserve"> </w:t>
      </w:r>
      <w:r w:rsidR="003A4B2F">
        <w:rPr>
          <w:b/>
          <w:lang w:val="en-GB"/>
        </w:rPr>
        <w:t>with 24 tones</w:t>
      </w:r>
    </w:p>
    <w:p w14:paraId="24CED2F1" w14:textId="77777777" w:rsidR="00E867EE" w:rsidRDefault="00E867EE" w:rsidP="00E867EE">
      <w:pPr>
        <w:rPr>
          <w:lang w:val="en-GB"/>
        </w:rPr>
      </w:pPr>
    </w:p>
    <w:p w14:paraId="3FAD0D80" w14:textId="79940843" w:rsidR="00E867EE" w:rsidRDefault="00E867EE" w:rsidP="00E867EE">
      <w:pPr>
        <w:rPr>
          <w:lang w:val="en-GB"/>
        </w:rPr>
      </w:pPr>
      <w:r>
        <w:rPr>
          <w:lang w:val="en-GB"/>
        </w:rPr>
        <w:t xml:space="preserve">The following simulations compare the link performance with the two schemes for 1 and 2 bits respectively in TDL-C channel with 4 Rx antennas. The number of allocated RBs are 21 consecutive RBs. 300ns delay spread applied. </w:t>
      </w:r>
      <w:proofErr w:type="gramStart"/>
      <w:r>
        <w:rPr>
          <w:lang w:val="en-GB"/>
        </w:rPr>
        <w:t>Again</w:t>
      </w:r>
      <w:proofErr w:type="gramEnd"/>
      <w:r>
        <w:rPr>
          <w:lang w:val="en-GB"/>
        </w:rPr>
        <w:t xml:space="preserve"> we observe identical link performance for our sequence based design with FDM based design as expected. For 2 bit payload, FDM design </w:t>
      </w:r>
      <w:proofErr w:type="gramStart"/>
      <w:r>
        <w:rPr>
          <w:lang w:val="en-GB"/>
        </w:rPr>
        <w:t>with  ½</w:t>
      </w:r>
      <w:proofErr w:type="gramEnd"/>
      <w:r>
        <w:rPr>
          <w:lang w:val="en-GB"/>
        </w:rPr>
        <w:t xml:space="preserve"> DMR</w:t>
      </w:r>
      <w:bookmarkStart w:id="16" w:name="_GoBack"/>
      <w:bookmarkEnd w:id="16"/>
      <w:r>
        <w:rPr>
          <w:lang w:val="en-GB"/>
        </w:rPr>
        <w:t xml:space="preserve">S ratio has about 0.8dB gain over our sequence based design with equivalent ¼ DMRS ratio due to better channel estimation quality. However, if we compare the PAPR of the two options, our sequence based design with Chu sequence same as LTE is </w:t>
      </w:r>
      <w:r w:rsidR="00E707F4">
        <w:rPr>
          <w:lang w:val="en-GB"/>
        </w:rPr>
        <w:t>much</w:t>
      </w:r>
      <w:r>
        <w:rPr>
          <w:lang w:val="en-GB"/>
        </w:rPr>
        <w:t xml:space="preserve"> better than random QPSK scrambling. </w:t>
      </w:r>
      <w:r w:rsidR="005E2184">
        <w:rPr>
          <w:lang w:val="en-GB"/>
        </w:rPr>
        <w:t>I</w:t>
      </w:r>
      <w:r>
        <w:rPr>
          <w:lang w:val="en-GB"/>
        </w:rPr>
        <w:t xml:space="preserve">f we pick </w:t>
      </w:r>
      <w:r w:rsidR="005E2184">
        <w:rPr>
          <w:lang w:val="en-GB"/>
        </w:rPr>
        <w:t xml:space="preserve">the best 30 Chu sequences and the </w:t>
      </w:r>
      <w:r>
        <w:rPr>
          <w:lang w:val="en-GB"/>
        </w:rPr>
        <w:t xml:space="preserve">best 30 QPSK scrambling </w:t>
      </w:r>
      <w:r w:rsidR="005E2184">
        <w:rPr>
          <w:lang w:val="en-GB"/>
        </w:rPr>
        <w:t>sequences with lowest PAPR,</w:t>
      </w:r>
      <w:r>
        <w:rPr>
          <w:lang w:val="en-GB"/>
        </w:rPr>
        <w:t xml:space="preserve"> our design</w:t>
      </w:r>
      <w:r w:rsidR="005E2184">
        <w:rPr>
          <w:lang w:val="en-GB"/>
        </w:rPr>
        <w:t xml:space="preserve"> offers more than 4dBs PAPR gain over the alternative</w:t>
      </w:r>
      <w:r>
        <w:rPr>
          <w:lang w:val="en-GB"/>
        </w:rPr>
        <w:t xml:space="preserve">. With PAPR taken into account, our sequence based design with equivalent ¼ DMRS ratio is </w:t>
      </w:r>
      <w:r w:rsidR="005E2184">
        <w:rPr>
          <w:lang w:val="en-GB"/>
        </w:rPr>
        <w:t>at least 3</w:t>
      </w:r>
      <w:r>
        <w:rPr>
          <w:lang w:val="en-GB"/>
        </w:rPr>
        <w:t>dB better than the best FDM design with ½ DMRS ratio</w:t>
      </w:r>
      <w:r w:rsidR="00253035">
        <w:rPr>
          <w:lang w:val="en-GB"/>
        </w:rPr>
        <w:t xml:space="preserve"> in this set up</w:t>
      </w:r>
      <w:r>
        <w:rPr>
          <w:lang w:val="en-GB"/>
        </w:rPr>
        <w:t xml:space="preserve">. </w:t>
      </w:r>
    </w:p>
    <w:p w14:paraId="7CCA9DC7" w14:textId="7DAB67D0" w:rsidR="001037F6" w:rsidRPr="00417D27" w:rsidRDefault="001037F6" w:rsidP="001037F6">
      <w:pPr>
        <w:jc w:val="center"/>
        <w:rPr>
          <w:b/>
          <w:lang w:val="en-GB"/>
        </w:rPr>
      </w:pPr>
    </w:p>
    <w:p w14:paraId="00962481" w14:textId="42173AB3" w:rsidR="001037F6" w:rsidRDefault="00E713E0" w:rsidP="00E713E0">
      <w:pPr>
        <w:jc w:val="center"/>
        <w:rPr>
          <w:lang w:val="en-GB"/>
        </w:rPr>
      </w:pPr>
      <w:r w:rsidRPr="00E713E0">
        <w:rPr>
          <w:noProof/>
          <w:lang w:eastAsia="zh-CN"/>
        </w:rPr>
        <w:lastRenderedPageBreak/>
        <w:drawing>
          <wp:inline distT="0" distB="0" distL="0" distR="0" wp14:anchorId="326E5BB5" wp14:editId="50638C8A">
            <wp:extent cx="4268470" cy="32042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8466" cy="3211717"/>
                    </a:xfrm>
                    <a:prstGeom prst="rect">
                      <a:avLst/>
                    </a:prstGeom>
                    <a:noFill/>
                    <a:ln>
                      <a:noFill/>
                    </a:ln>
                  </pic:spPr>
                </pic:pic>
              </a:graphicData>
            </a:graphic>
          </wp:inline>
        </w:drawing>
      </w:r>
    </w:p>
    <w:p w14:paraId="1A381519" w14:textId="7A86A4A5" w:rsidR="00E713E0" w:rsidRDefault="00E713E0" w:rsidP="00E713E0">
      <w:pPr>
        <w:jc w:val="center"/>
        <w:rPr>
          <w:b/>
          <w:lang w:val="en-GB"/>
        </w:rPr>
      </w:pPr>
      <w:r w:rsidRPr="00417D27">
        <w:rPr>
          <w:b/>
          <w:lang w:val="en-GB"/>
        </w:rPr>
        <w:t xml:space="preserve">Figure </w:t>
      </w:r>
      <w:r>
        <w:rPr>
          <w:b/>
          <w:lang w:val="en-GB"/>
        </w:rPr>
        <w:t>6</w:t>
      </w:r>
      <w:r w:rsidRPr="00417D27">
        <w:rPr>
          <w:b/>
          <w:lang w:val="en-GB"/>
        </w:rPr>
        <w:t xml:space="preserve">. </w:t>
      </w:r>
      <w:r>
        <w:rPr>
          <w:b/>
          <w:lang w:val="en-GB"/>
        </w:rPr>
        <w:t>link performance comparison</w:t>
      </w:r>
      <w:r w:rsidRPr="00417D27">
        <w:rPr>
          <w:b/>
          <w:lang w:val="en-GB"/>
        </w:rPr>
        <w:t xml:space="preserve"> for</w:t>
      </w:r>
      <w:r w:rsidR="006A4A44">
        <w:rPr>
          <w:b/>
          <w:lang w:val="en-GB"/>
        </w:rPr>
        <w:t>1 and</w:t>
      </w:r>
      <w:r w:rsidRPr="00417D27">
        <w:rPr>
          <w:b/>
          <w:lang w:val="en-GB"/>
        </w:rPr>
        <w:t xml:space="preserve"> </w:t>
      </w:r>
      <w:r>
        <w:rPr>
          <w:b/>
          <w:lang w:val="en-GB"/>
        </w:rPr>
        <w:t>2</w:t>
      </w:r>
      <w:r w:rsidRPr="00417D27">
        <w:rPr>
          <w:b/>
          <w:lang w:val="en-GB"/>
        </w:rPr>
        <w:t>bit</w:t>
      </w:r>
      <w:r>
        <w:rPr>
          <w:b/>
          <w:lang w:val="en-GB"/>
        </w:rPr>
        <w:t xml:space="preserve"> with 252tones</w:t>
      </w:r>
    </w:p>
    <w:p w14:paraId="1033C4F0" w14:textId="291DF528" w:rsidR="00E713E0" w:rsidRDefault="002328E5" w:rsidP="00E713E0">
      <w:pPr>
        <w:jc w:val="center"/>
        <w:rPr>
          <w:lang w:val="en-GB"/>
        </w:rPr>
      </w:pPr>
      <w:r w:rsidRPr="002328E5">
        <w:rPr>
          <w:noProof/>
          <w:lang w:eastAsia="zh-CN"/>
        </w:rPr>
        <w:drawing>
          <wp:inline distT="0" distB="0" distL="0" distR="0" wp14:anchorId="7315E4AF" wp14:editId="36C5D382">
            <wp:extent cx="4829175" cy="3621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35168" cy="3626376"/>
                    </a:xfrm>
                    <a:prstGeom prst="rect">
                      <a:avLst/>
                    </a:prstGeom>
                    <a:noFill/>
                    <a:ln>
                      <a:noFill/>
                    </a:ln>
                  </pic:spPr>
                </pic:pic>
              </a:graphicData>
            </a:graphic>
          </wp:inline>
        </w:drawing>
      </w:r>
    </w:p>
    <w:p w14:paraId="167DBFE9" w14:textId="4A704FD2" w:rsidR="00E867EE" w:rsidRPr="00417D27" w:rsidRDefault="00E867EE" w:rsidP="00E867EE">
      <w:pPr>
        <w:jc w:val="center"/>
        <w:rPr>
          <w:b/>
          <w:lang w:val="en-GB"/>
        </w:rPr>
      </w:pPr>
      <w:r w:rsidRPr="00417D27">
        <w:rPr>
          <w:b/>
          <w:lang w:val="en-GB"/>
        </w:rPr>
        <w:t xml:space="preserve">Figure </w:t>
      </w:r>
      <w:r>
        <w:rPr>
          <w:b/>
          <w:lang w:val="en-GB"/>
        </w:rPr>
        <w:t>5</w:t>
      </w:r>
      <w:r w:rsidRPr="00417D27">
        <w:rPr>
          <w:b/>
          <w:lang w:val="en-GB"/>
        </w:rPr>
        <w:t xml:space="preserve">. </w:t>
      </w:r>
      <w:r>
        <w:rPr>
          <w:b/>
          <w:lang w:val="en-GB"/>
        </w:rPr>
        <w:t>PAPR comparison</w:t>
      </w:r>
      <w:r w:rsidRPr="00417D27">
        <w:rPr>
          <w:b/>
          <w:lang w:val="en-GB"/>
        </w:rPr>
        <w:t xml:space="preserve"> for </w:t>
      </w:r>
      <w:r>
        <w:rPr>
          <w:b/>
          <w:lang w:val="en-GB"/>
        </w:rPr>
        <w:t>2</w:t>
      </w:r>
      <w:r w:rsidRPr="00417D27">
        <w:rPr>
          <w:b/>
          <w:lang w:val="en-GB"/>
        </w:rPr>
        <w:t>bit</w:t>
      </w:r>
      <w:r w:rsidRPr="003A4B2F">
        <w:rPr>
          <w:b/>
          <w:lang w:val="en-GB"/>
        </w:rPr>
        <w:t xml:space="preserve"> </w:t>
      </w:r>
      <w:r>
        <w:rPr>
          <w:b/>
          <w:lang w:val="en-GB"/>
        </w:rPr>
        <w:t>with 252 tones</w:t>
      </w:r>
    </w:p>
    <w:p w14:paraId="53AB284D" w14:textId="77777777" w:rsidR="00E867EE" w:rsidRPr="00420655" w:rsidRDefault="00E867EE" w:rsidP="00E713E0">
      <w:pPr>
        <w:jc w:val="center"/>
        <w:rPr>
          <w:u w:val="single"/>
          <w:lang w:val="en-GB"/>
        </w:rPr>
      </w:pPr>
    </w:p>
    <w:p w14:paraId="0B937ECC" w14:textId="5FC3A6BD" w:rsidR="00EC362F" w:rsidRPr="00C30DF2" w:rsidRDefault="00420655" w:rsidP="00185CD9">
      <w:pPr>
        <w:rPr>
          <w:b/>
          <w:i/>
          <w:lang w:val="en-GB"/>
        </w:rPr>
      </w:pPr>
      <w:r w:rsidRPr="00C30DF2">
        <w:rPr>
          <w:b/>
          <w:i/>
          <w:u w:val="single"/>
          <w:lang w:val="en-GB"/>
        </w:rPr>
        <w:t>Observation 1:</w:t>
      </w:r>
      <w:r w:rsidRPr="00C30DF2">
        <w:rPr>
          <w:b/>
          <w:i/>
          <w:lang w:val="en-GB"/>
        </w:rPr>
        <w:t xml:space="preserve"> Our sequence based ACK design is </w:t>
      </w:r>
      <w:r w:rsidR="00993A12" w:rsidRPr="00C30DF2">
        <w:rPr>
          <w:b/>
          <w:i/>
          <w:lang w:val="en-GB"/>
        </w:rPr>
        <w:t>identical to FDM alternative with ½ DMRS ratio for 1bit UCI and</w:t>
      </w:r>
      <w:r w:rsidR="00484ECC" w:rsidRPr="00C30DF2">
        <w:rPr>
          <w:b/>
          <w:i/>
          <w:lang w:val="en-GB"/>
        </w:rPr>
        <w:t xml:space="preserve"> at least</w:t>
      </w:r>
      <w:r w:rsidR="00993A12" w:rsidRPr="00C30DF2">
        <w:rPr>
          <w:b/>
          <w:i/>
          <w:lang w:val="en-GB"/>
        </w:rPr>
        <w:t xml:space="preserve"> </w:t>
      </w:r>
      <w:r w:rsidRPr="00C30DF2">
        <w:rPr>
          <w:b/>
          <w:i/>
          <w:lang w:val="en-GB"/>
        </w:rPr>
        <w:t xml:space="preserve">1dB better than FDM alternative </w:t>
      </w:r>
      <w:r w:rsidR="00993A12" w:rsidRPr="00C30DF2">
        <w:rPr>
          <w:b/>
          <w:i/>
          <w:lang w:val="en-GB"/>
        </w:rPr>
        <w:t xml:space="preserve">with ½ DMRS ratio </w:t>
      </w:r>
      <w:r w:rsidRPr="00C30DF2">
        <w:rPr>
          <w:b/>
          <w:i/>
          <w:lang w:val="en-GB"/>
        </w:rPr>
        <w:t>for 2 bits</w:t>
      </w:r>
      <w:r w:rsidR="00993A12" w:rsidRPr="00C30DF2">
        <w:rPr>
          <w:b/>
          <w:i/>
          <w:lang w:val="en-GB"/>
        </w:rPr>
        <w:t xml:space="preserve"> UCI</w:t>
      </w:r>
      <w:r w:rsidRPr="00C30DF2">
        <w:rPr>
          <w:b/>
          <w:i/>
          <w:lang w:val="en-GB"/>
        </w:rPr>
        <w:t>.</w:t>
      </w:r>
      <w:r w:rsidR="00F14B51" w:rsidRPr="00C30DF2">
        <w:rPr>
          <w:b/>
          <w:i/>
          <w:lang w:val="en-GB"/>
        </w:rPr>
        <w:t xml:space="preserve"> Our design has even more PAPR advantage with larger allocations.</w:t>
      </w:r>
    </w:p>
    <w:p w14:paraId="7C075FFA" w14:textId="77777777" w:rsidR="00F14B51" w:rsidRPr="00420655" w:rsidRDefault="00F14B51" w:rsidP="00185CD9">
      <w:pPr>
        <w:rPr>
          <w:i/>
          <w:lang w:val="en-GB"/>
        </w:rPr>
      </w:pPr>
    </w:p>
    <w:p w14:paraId="37813FD0" w14:textId="59FB1F0B" w:rsidR="00185CD9" w:rsidRDefault="005C0A7E" w:rsidP="00185CD9">
      <w:pPr>
        <w:rPr>
          <w:lang w:val="en-GB"/>
        </w:rPr>
      </w:pPr>
      <w:r>
        <w:rPr>
          <w:lang w:val="en-GB"/>
        </w:rPr>
        <w:t xml:space="preserve">Furthermore, our sequence based design has other advantages when ACK or SR bits need to be multiplexed with SRS. </w:t>
      </w:r>
      <w:r w:rsidR="00185CD9">
        <w:rPr>
          <w:lang w:val="en-GB"/>
        </w:rPr>
        <w:t xml:space="preserve">Let </w:t>
      </w:r>
      <w:r w:rsidR="00185CD9" w:rsidRPr="002A3305">
        <w:rPr>
          <w:u w:val="single"/>
          <w:lang w:val="en-GB"/>
        </w:rPr>
        <w:t>X</w:t>
      </w:r>
      <w:r w:rsidR="00185CD9">
        <w:rPr>
          <w:u w:val="single"/>
          <w:lang w:val="en-GB"/>
        </w:rPr>
        <w:t xml:space="preserve">1 </w:t>
      </w:r>
      <w:r w:rsidR="00185CD9" w:rsidRPr="00A34028">
        <w:rPr>
          <w:lang w:val="en-GB"/>
        </w:rPr>
        <w:t xml:space="preserve">now </w:t>
      </w:r>
      <w:r w:rsidR="00185CD9">
        <w:rPr>
          <w:lang w:val="en-GB"/>
        </w:rPr>
        <w:t xml:space="preserve">be the SRS sequence when no ACK bits are to be transmitted, which include the scenario when UE misses the grant and so DTX at UE side. Let 1 bit ACK and NACK hypothesis sequences be </w:t>
      </w:r>
    </w:p>
    <w:p w14:paraId="7479DDC2" w14:textId="77777777" w:rsidR="00185CD9" w:rsidRDefault="00185CD9" w:rsidP="00185CD9">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r>
        <w:rPr>
          <w:lang w:val="en-GB"/>
        </w:rPr>
        <w:t>exp(j*2π/3*[</w:t>
      </w:r>
      <w:proofErr w:type="gramStart"/>
      <w:r>
        <w:rPr>
          <w:lang w:val="en-GB"/>
        </w:rPr>
        <w:t>0:N</w:t>
      </w:r>
      <w:proofErr w:type="gramEnd"/>
      <w:r>
        <w:rPr>
          <w:lang w:val="en-GB"/>
        </w:rPr>
        <w:t>-1])</w:t>
      </w:r>
    </w:p>
    <w:p w14:paraId="023D5B75" w14:textId="77777777" w:rsidR="00185CD9" w:rsidRDefault="00185CD9" w:rsidP="00185CD9">
      <w:pPr>
        <w:rPr>
          <w:lang w:val="en-GB"/>
        </w:rPr>
      </w:pPr>
      <w:r>
        <w:rPr>
          <w:lang w:val="en-GB"/>
        </w:rPr>
        <w:t xml:space="preserve">And </w:t>
      </w:r>
    </w:p>
    <w:p w14:paraId="06EA5446" w14:textId="77777777" w:rsidR="00185CD9" w:rsidRPr="002A3305" w:rsidRDefault="00185CD9" w:rsidP="00185CD9">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*exp(j*4π/3*[</w:t>
      </w:r>
      <w:proofErr w:type="gramStart"/>
      <w:r>
        <w:rPr>
          <w:lang w:val="en-GB"/>
        </w:rPr>
        <w:t>0:N</w:t>
      </w:r>
      <w:proofErr w:type="gramEnd"/>
      <w:r>
        <w:rPr>
          <w:lang w:val="en-GB"/>
        </w:rPr>
        <w:t xml:space="preserve">-1]) </w:t>
      </w:r>
    </w:p>
    <w:p w14:paraId="66AFC0D2" w14:textId="77777777" w:rsidR="00185CD9" w:rsidRDefault="00185CD9" w:rsidP="00185CD9">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7F851C61" w14:textId="77777777" w:rsidR="00185CD9" w:rsidRDefault="00185CD9" w:rsidP="00185CD9">
      <w:pPr>
        <w:rPr>
          <w:lang w:val="en-GB"/>
        </w:rPr>
      </w:pPr>
    </w:p>
    <w:p w14:paraId="309EBFEF" w14:textId="77777777" w:rsidR="00185CD9" w:rsidRDefault="00185CD9" w:rsidP="00185CD9">
      <w:pPr>
        <w:jc w:val="center"/>
        <w:rPr>
          <w:lang w:val="en-GB"/>
        </w:rPr>
      </w:pPr>
      <w:r>
        <w:rPr>
          <w:noProof/>
          <w:lang w:eastAsia="zh-CN"/>
        </w:rPr>
        <w:drawing>
          <wp:inline distT="0" distB="0" distL="0" distR="0" wp14:anchorId="4C18911C" wp14:editId="6583BD34">
            <wp:extent cx="3897174" cy="17317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5535EFB1" w14:textId="77777777" w:rsidR="00185CD9" w:rsidRPr="00417D27" w:rsidRDefault="00185CD9" w:rsidP="00185CD9">
      <w:pPr>
        <w:jc w:val="center"/>
        <w:rPr>
          <w:b/>
          <w:lang w:val="en-GB"/>
        </w:rPr>
      </w:pPr>
      <w:r w:rsidRPr="00417D27">
        <w:rPr>
          <w:b/>
          <w:lang w:val="en-GB"/>
        </w:rPr>
        <w:t xml:space="preserve">Figure </w:t>
      </w:r>
      <w:r>
        <w:rPr>
          <w:b/>
          <w:lang w:val="en-GB"/>
        </w:rPr>
        <w:t>7</w:t>
      </w:r>
      <w:r w:rsidRPr="00417D27">
        <w:rPr>
          <w:b/>
          <w:lang w:val="en-GB"/>
        </w:rPr>
        <w:t>. Illustration of equivalent DMRS tones with sequence based ACK design for 1 bit</w:t>
      </w:r>
      <w:r>
        <w:rPr>
          <w:b/>
          <w:lang w:val="en-GB"/>
        </w:rPr>
        <w:t xml:space="preserve"> ACK + SRS</w:t>
      </w:r>
    </w:p>
    <w:p w14:paraId="1139382A" w14:textId="3D6E194A" w:rsidR="00185CD9" w:rsidRDefault="00390FD4" w:rsidP="00185CD9">
      <w:pPr>
        <w:rPr>
          <w:lang w:val="en-GB"/>
        </w:rPr>
      </w:pPr>
      <w:r>
        <w:rPr>
          <w:lang w:val="en-GB"/>
        </w:rPr>
        <w:t xml:space="preserve">In </w:t>
      </w:r>
      <w:proofErr w:type="gramStart"/>
      <w:r>
        <w:rPr>
          <w:lang w:val="en-GB"/>
        </w:rPr>
        <w:t>summary</w:t>
      </w:r>
      <w:proofErr w:type="gramEnd"/>
      <w:r>
        <w:rPr>
          <w:lang w:val="en-GB"/>
        </w:rPr>
        <w:t xml:space="preserve"> our low PAPR sequence based design with cyclic shifts defined as N/B, where B is the number of hypothesis maximize the distance between hypothesis and also create equivalent DMRS tones in frequency for easy channel and noise estimation. </w:t>
      </w:r>
      <w:r w:rsidR="00185CD9">
        <w:rPr>
          <w:lang w:val="en-GB"/>
        </w:rPr>
        <w:t>We therefore make the following proposals:</w:t>
      </w:r>
    </w:p>
    <w:p w14:paraId="5B2C5515" w14:textId="02564FC2" w:rsidR="00185CD9" w:rsidRPr="001800C4" w:rsidRDefault="00185CD9" w:rsidP="00185CD9">
      <w:pPr>
        <w:jc w:val="both"/>
        <w:rPr>
          <w:b/>
          <w:i/>
          <w:u w:val="single"/>
          <w:lang w:val="en-GB"/>
        </w:rPr>
      </w:pPr>
      <w:r w:rsidRPr="00AA046D">
        <w:rPr>
          <w:b/>
          <w:i/>
          <w:u w:val="single"/>
          <w:lang w:val="en-GB"/>
        </w:rPr>
        <w:t xml:space="preserve">Proposal </w:t>
      </w:r>
      <w:r w:rsidR="00D3535B">
        <w:rPr>
          <w:b/>
          <w:i/>
          <w:u w:val="single"/>
          <w:lang w:val="en-GB"/>
        </w:rPr>
        <w:t>1</w:t>
      </w:r>
      <w:r w:rsidRPr="001800C4">
        <w:rPr>
          <w:b/>
          <w:i/>
          <w:u w:val="single"/>
          <w:lang w:val="en-GB"/>
        </w:rPr>
        <w:t>:</w:t>
      </w:r>
      <w:r w:rsidRPr="001800C4">
        <w:rPr>
          <w:b/>
          <w:i/>
          <w:lang w:val="en-GB"/>
        </w:rPr>
        <w:t xml:space="preserve"> </w:t>
      </w:r>
      <w:r w:rsidR="00390FD4">
        <w:rPr>
          <w:b/>
          <w:i/>
          <w:lang w:val="en-GB"/>
        </w:rPr>
        <w:t>Adopt</w:t>
      </w:r>
      <w:r w:rsidRPr="001800C4">
        <w:rPr>
          <w:b/>
          <w:i/>
          <w:lang w:val="en-GB"/>
        </w:rPr>
        <w:t xml:space="preserve"> sequence based design (as described in Section </w:t>
      </w:r>
      <w:r w:rsidR="00390FD4">
        <w:rPr>
          <w:b/>
          <w:i/>
          <w:lang w:val="en-GB"/>
        </w:rPr>
        <w:t>2</w:t>
      </w:r>
      <w:r w:rsidRPr="001800C4">
        <w:rPr>
          <w:b/>
          <w:i/>
          <w:lang w:val="en-GB"/>
        </w:rPr>
        <w:t xml:space="preserve">) for 1 or 2 bits </w:t>
      </w:r>
      <w:r w:rsidR="00390FD4">
        <w:rPr>
          <w:b/>
          <w:i/>
          <w:lang w:val="en-GB"/>
        </w:rPr>
        <w:t>UCI</w:t>
      </w:r>
      <w:r w:rsidRPr="001800C4">
        <w:rPr>
          <w:b/>
          <w:i/>
          <w:lang w:val="en-GB"/>
        </w:rPr>
        <w:t>.</w:t>
      </w:r>
    </w:p>
    <w:p w14:paraId="130A289D" w14:textId="16851096" w:rsidR="00E168E5" w:rsidRDefault="001800C4" w:rsidP="001800C4">
      <w:pPr>
        <w:pStyle w:val="Heading1"/>
        <w:jc w:val="both"/>
      </w:pPr>
      <w:r>
        <w:t xml:space="preserve"> </w:t>
      </w:r>
      <w:r w:rsidR="006341FE">
        <w:t>Conclusions</w:t>
      </w:r>
      <w:bookmarkEnd w:id="6"/>
      <w:bookmarkEnd w:id="7"/>
      <w:bookmarkEnd w:id="8"/>
    </w:p>
    <w:bookmarkEnd w:id="9"/>
    <w:bookmarkEnd w:id="10"/>
    <w:bookmarkEnd w:id="11"/>
    <w:bookmarkEnd w:id="12"/>
    <w:bookmarkEnd w:id="13"/>
    <w:bookmarkEnd w:id="14"/>
    <w:bookmarkEnd w:id="15"/>
    <w:p w14:paraId="46BADF54" w14:textId="65E6BAA7" w:rsidR="00172A7C" w:rsidRDefault="00E72BD9" w:rsidP="00172A7C">
      <w:pPr>
        <w:rPr>
          <w:lang w:val="en-GB"/>
        </w:rPr>
      </w:pPr>
      <w:r>
        <w:rPr>
          <w:lang w:val="en-GB"/>
        </w:rPr>
        <w:t xml:space="preserve">For 1 </w:t>
      </w:r>
      <w:proofErr w:type="gramStart"/>
      <w:r>
        <w:rPr>
          <w:lang w:val="en-GB"/>
        </w:rPr>
        <w:t>symbol</w:t>
      </w:r>
      <w:proofErr w:type="gramEnd"/>
      <w:r>
        <w:rPr>
          <w:lang w:val="en-GB"/>
        </w:rPr>
        <w:t xml:space="preserve"> short PUCCH with 1 or 2 payload, we compared a low PAPR sequence based design</w:t>
      </w:r>
      <w:r w:rsidR="006856C8">
        <w:rPr>
          <w:lang w:val="en-GB"/>
        </w:rPr>
        <w:t xml:space="preserve"> that has equivalent DMRS tones in frequency domain</w:t>
      </w:r>
      <w:r>
        <w:rPr>
          <w:lang w:val="en-GB"/>
        </w:rPr>
        <w:t xml:space="preserve"> with the </w:t>
      </w:r>
      <w:r w:rsidR="006856C8">
        <w:rPr>
          <w:lang w:val="en-GB"/>
        </w:rPr>
        <w:t xml:space="preserve">alternative </w:t>
      </w:r>
      <w:r>
        <w:rPr>
          <w:lang w:val="en-GB"/>
        </w:rPr>
        <w:t>FDM design</w:t>
      </w:r>
      <w:r w:rsidR="006856C8">
        <w:rPr>
          <w:lang w:val="en-GB"/>
        </w:rPr>
        <w:t xml:space="preserve"> with fixed ½ DMRS ratio</w:t>
      </w:r>
      <w:r>
        <w:rPr>
          <w:lang w:val="en-GB"/>
        </w:rPr>
        <w:t xml:space="preserve"> and OFDM waveform</w:t>
      </w:r>
      <w:r w:rsidR="00172A7C">
        <w:rPr>
          <w:lang w:val="en-GB"/>
        </w:rPr>
        <w:t>.</w:t>
      </w:r>
      <w:r>
        <w:rPr>
          <w:lang w:val="en-GB"/>
        </w:rPr>
        <w:t xml:space="preserve"> Our sequence based design has the benefit of low PAPR as well as equivalent DMRS tones in frequency domain. Simulations show that our design outperform </w:t>
      </w:r>
      <w:r w:rsidR="006856C8">
        <w:rPr>
          <w:lang w:val="en-GB"/>
        </w:rPr>
        <w:t xml:space="preserve">the </w:t>
      </w:r>
      <w:r>
        <w:rPr>
          <w:lang w:val="en-GB"/>
        </w:rPr>
        <w:t>other FDM alternative by 1dB. We therefore propose</w:t>
      </w:r>
    </w:p>
    <w:p w14:paraId="21B7C2FC" w14:textId="77777777" w:rsidR="00F14B51" w:rsidRPr="00C30DF2" w:rsidRDefault="00F14B51" w:rsidP="00F14B51">
      <w:pPr>
        <w:rPr>
          <w:b/>
          <w:i/>
          <w:lang w:val="en-GB"/>
        </w:rPr>
      </w:pPr>
      <w:r w:rsidRPr="00C30DF2">
        <w:rPr>
          <w:b/>
          <w:i/>
          <w:u w:val="single"/>
          <w:lang w:val="en-GB"/>
        </w:rPr>
        <w:t>Observation 1:</w:t>
      </w:r>
      <w:r w:rsidRPr="00C30DF2">
        <w:rPr>
          <w:b/>
          <w:i/>
          <w:lang w:val="en-GB"/>
        </w:rPr>
        <w:t xml:space="preserve"> Our sequence based ACK design is identical to FDM alternative with ½ DMRS ratio for 1bit UCI and at least 1dB better than FDM alternative with ½ DMRS ratio for 2 bits UCI. Our design has even more PAPR advantage with larger allocations.</w:t>
      </w:r>
    </w:p>
    <w:p w14:paraId="09B3E83F" w14:textId="3A0AC9A2" w:rsidR="00521D24" w:rsidRPr="00914127" w:rsidRDefault="00B425D3" w:rsidP="000A3CBA">
      <w:pPr>
        <w:jc w:val="both"/>
        <w:rPr>
          <w:i/>
          <w:u w:val="single"/>
          <w:lang w:val="en-GB"/>
        </w:rPr>
      </w:pPr>
      <w:r w:rsidRPr="00914127">
        <w:rPr>
          <w:lang w:val="en-GB"/>
        </w:rPr>
        <w:t xml:space="preserve">The following proposals are for </w:t>
      </w:r>
      <w:r w:rsidR="00E4697B">
        <w:rPr>
          <w:lang w:val="en-GB"/>
        </w:rPr>
        <w:t>PUCCH</w:t>
      </w:r>
      <w:r w:rsidRPr="00914127">
        <w:rPr>
          <w:lang w:val="en-GB"/>
        </w:rPr>
        <w:t xml:space="preserve"> channelization in short UL duration.</w:t>
      </w:r>
      <w:r w:rsidR="00A43963" w:rsidRPr="00914127">
        <w:rPr>
          <w:i/>
          <w:u w:val="single"/>
          <w:lang w:val="en-GB"/>
        </w:rPr>
        <w:t xml:space="preserve"> </w:t>
      </w:r>
    </w:p>
    <w:p w14:paraId="51B8F3B1" w14:textId="6BFB93AB" w:rsidR="00D0308E" w:rsidRPr="00C30DF2" w:rsidRDefault="00D0308E" w:rsidP="00D0308E">
      <w:pPr>
        <w:jc w:val="both"/>
        <w:rPr>
          <w:b/>
          <w:i/>
          <w:lang w:val="en-GB"/>
        </w:rPr>
      </w:pPr>
      <w:bookmarkStart w:id="17" w:name="_Ref465864507"/>
      <w:r w:rsidRPr="00C30DF2">
        <w:rPr>
          <w:b/>
          <w:i/>
          <w:u w:val="single"/>
          <w:lang w:val="en-GB"/>
        </w:rPr>
        <w:t>Proposal 1:</w:t>
      </w:r>
      <w:r w:rsidRPr="00C30DF2">
        <w:rPr>
          <w:b/>
          <w:i/>
          <w:lang w:val="en-GB"/>
        </w:rPr>
        <w:t xml:space="preserve"> </w:t>
      </w:r>
      <w:r w:rsidR="00E72BD9" w:rsidRPr="00C30DF2">
        <w:rPr>
          <w:b/>
          <w:i/>
          <w:lang w:val="en-GB"/>
        </w:rPr>
        <w:t>Adopt sequence based design (as described in Section 2) for 1 or 2 bits UCI.</w:t>
      </w:r>
    </w:p>
    <w:p w14:paraId="43518F76" w14:textId="77777777" w:rsidR="00073623" w:rsidRPr="00073623" w:rsidRDefault="00073623" w:rsidP="000A3CBA">
      <w:pPr>
        <w:jc w:val="both"/>
      </w:pPr>
      <w:bookmarkStart w:id="18" w:name="_Ref457730460"/>
      <w:bookmarkStart w:id="19" w:name="_Ref450735844"/>
      <w:bookmarkStart w:id="20" w:name="_Ref450342757"/>
      <w:bookmarkEnd w:id="17"/>
    </w:p>
    <w:bookmarkEnd w:id="18"/>
    <w:bookmarkEnd w:id="19"/>
    <w:bookmarkEnd w:id="20"/>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E0570" w14:textId="77777777" w:rsidR="00BB1907" w:rsidRDefault="00BB1907">
      <w:r>
        <w:separator/>
      </w:r>
    </w:p>
  </w:endnote>
  <w:endnote w:type="continuationSeparator" w:id="0">
    <w:p w14:paraId="669D06B5" w14:textId="77777777" w:rsidR="00BB1907" w:rsidRDefault="00BB1907">
      <w:r>
        <w:continuationSeparator/>
      </w:r>
    </w:p>
  </w:endnote>
  <w:endnote w:type="continuationNotice" w:id="1">
    <w:p w14:paraId="62C3A7F4" w14:textId="77777777" w:rsidR="00BB1907" w:rsidRDefault="00BB1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FFF77FC"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0D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0DF2">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077B0" w14:textId="77777777" w:rsidR="00BB1907" w:rsidRDefault="00BB1907">
      <w:r>
        <w:separator/>
      </w:r>
    </w:p>
  </w:footnote>
  <w:footnote w:type="continuationSeparator" w:id="0">
    <w:p w14:paraId="753D4CBB" w14:textId="77777777" w:rsidR="00BB1907" w:rsidRDefault="00BB1907">
      <w:r>
        <w:continuationSeparator/>
      </w:r>
    </w:p>
  </w:footnote>
  <w:footnote w:type="continuationNotice" w:id="1">
    <w:p w14:paraId="10E383F9" w14:textId="77777777" w:rsidR="00BB1907" w:rsidRDefault="00BB1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1"/>
  </w:num>
  <w:num w:numId="4">
    <w:abstractNumId w:val="7"/>
  </w:num>
  <w:num w:numId="5">
    <w:abstractNumId w:val="3"/>
  </w:num>
  <w:num w:numId="6">
    <w:abstractNumId w:val="4"/>
  </w:num>
  <w:num w:numId="7">
    <w:abstractNumId w:val="8"/>
  </w:num>
  <w:num w:numId="8">
    <w:abstractNumId w:val="6"/>
  </w:num>
  <w:num w:numId="9">
    <w:abstractNumId w:val="9"/>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118F"/>
    <w:rsid w:val="000715CE"/>
    <w:rsid w:val="0007162A"/>
    <w:rsid w:val="000716E3"/>
    <w:rsid w:val="000716FB"/>
    <w:rsid w:val="00071740"/>
    <w:rsid w:val="000719A2"/>
    <w:rsid w:val="000724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908"/>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414"/>
    <w:rsid w:val="00176576"/>
    <w:rsid w:val="00176BDB"/>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567"/>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219"/>
    <w:rsid w:val="001F7317"/>
    <w:rsid w:val="001F76B6"/>
    <w:rsid w:val="001F798D"/>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E07"/>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35"/>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B9"/>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C68"/>
    <w:rsid w:val="003271E3"/>
    <w:rsid w:val="003272D0"/>
    <w:rsid w:val="003273DE"/>
    <w:rsid w:val="003278C7"/>
    <w:rsid w:val="0032793B"/>
    <w:rsid w:val="00327AEA"/>
    <w:rsid w:val="00327D99"/>
    <w:rsid w:val="00327FA5"/>
    <w:rsid w:val="003308C4"/>
    <w:rsid w:val="00330C30"/>
    <w:rsid w:val="00330C4D"/>
    <w:rsid w:val="00330DE8"/>
    <w:rsid w:val="0033179A"/>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0FD4"/>
    <w:rsid w:val="0039122C"/>
    <w:rsid w:val="0039124D"/>
    <w:rsid w:val="00391A92"/>
    <w:rsid w:val="00391C99"/>
    <w:rsid w:val="003926BE"/>
    <w:rsid w:val="003929BE"/>
    <w:rsid w:val="00392A1F"/>
    <w:rsid w:val="00392DB8"/>
    <w:rsid w:val="00393A68"/>
    <w:rsid w:val="00393B78"/>
    <w:rsid w:val="00394456"/>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480"/>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615"/>
    <w:rsid w:val="00400D86"/>
    <w:rsid w:val="00400F31"/>
    <w:rsid w:val="004010EF"/>
    <w:rsid w:val="00401354"/>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27"/>
    <w:rsid w:val="00420126"/>
    <w:rsid w:val="00420249"/>
    <w:rsid w:val="004203CF"/>
    <w:rsid w:val="00420655"/>
    <w:rsid w:val="00420755"/>
    <w:rsid w:val="00420CB7"/>
    <w:rsid w:val="004213C2"/>
    <w:rsid w:val="004213E8"/>
    <w:rsid w:val="0042156E"/>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61"/>
    <w:rsid w:val="00484C46"/>
    <w:rsid w:val="00484DC1"/>
    <w:rsid w:val="00484ECC"/>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BB3"/>
    <w:rsid w:val="004D50CC"/>
    <w:rsid w:val="004D58D1"/>
    <w:rsid w:val="004D5B2C"/>
    <w:rsid w:val="004D5E14"/>
    <w:rsid w:val="004D5F02"/>
    <w:rsid w:val="004D602D"/>
    <w:rsid w:val="004D65BA"/>
    <w:rsid w:val="004D68C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57"/>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184"/>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1F5B"/>
    <w:rsid w:val="006820C0"/>
    <w:rsid w:val="0068226B"/>
    <w:rsid w:val="00682508"/>
    <w:rsid w:val="00682E47"/>
    <w:rsid w:val="00682ED3"/>
    <w:rsid w:val="00683D7F"/>
    <w:rsid w:val="00683E9E"/>
    <w:rsid w:val="00684258"/>
    <w:rsid w:val="006845C9"/>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1B13"/>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9B"/>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511"/>
    <w:rsid w:val="00765832"/>
    <w:rsid w:val="00765F08"/>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86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AEB"/>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E2"/>
    <w:rsid w:val="00896827"/>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FB"/>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8D1"/>
    <w:rsid w:val="009D49A4"/>
    <w:rsid w:val="009D4A8E"/>
    <w:rsid w:val="009D4DA3"/>
    <w:rsid w:val="009D4F83"/>
    <w:rsid w:val="009D53D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9F7FE8"/>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90"/>
    <w:rsid w:val="00B83DAC"/>
    <w:rsid w:val="00B83DF6"/>
    <w:rsid w:val="00B8489E"/>
    <w:rsid w:val="00B84BE8"/>
    <w:rsid w:val="00B850D4"/>
    <w:rsid w:val="00B855A8"/>
    <w:rsid w:val="00B85837"/>
    <w:rsid w:val="00B85F67"/>
    <w:rsid w:val="00B86557"/>
    <w:rsid w:val="00B86D4F"/>
    <w:rsid w:val="00B86D87"/>
    <w:rsid w:val="00B87324"/>
    <w:rsid w:val="00B87809"/>
    <w:rsid w:val="00B87C60"/>
    <w:rsid w:val="00B90165"/>
    <w:rsid w:val="00B9076E"/>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907"/>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DF2"/>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100"/>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261"/>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77693"/>
    <w:rsid w:val="00E8016D"/>
    <w:rsid w:val="00E810EC"/>
    <w:rsid w:val="00E8112C"/>
    <w:rsid w:val="00E81587"/>
    <w:rsid w:val="00E826C8"/>
    <w:rsid w:val="00E82819"/>
    <w:rsid w:val="00E82EE0"/>
    <w:rsid w:val="00E83280"/>
    <w:rsid w:val="00E832A9"/>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3E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7B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95D"/>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8D4"/>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HR33RHYHUWRF-4-2669</_dlc_DocId>
    <_dlc_DocIdUrl xmlns="c06861ca-3f08-4d07-bff7-bb15bac121f4">
      <Url>https://projects.qualcomm.com/sites/pentari/_layouts/15/DocIdRedir.aspx?ID=HR33RHYHUWRF-4-2669</Url>
      <Description>HR33RHYHUWRF-4-2669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2157D4A-E591-48F2-96EF-3EA13824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8</cp:revision>
  <cp:lastPrinted>2014-11-07T05:38:00Z</cp:lastPrinted>
  <dcterms:created xsi:type="dcterms:W3CDTF">2017-05-06T22:00:00Z</dcterms:created>
  <dcterms:modified xsi:type="dcterms:W3CDTF">2017-05-07T02:52:00Z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f6c74758-bd72-49f8-857f-a08aa4cd303a</vt:lpwstr>
  </property>
</Properties>
</file>